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C36C" w14:textId="77777777" w:rsidR="002E51A5" w:rsidRPr="002E51A5" w:rsidRDefault="002E51A5" w:rsidP="002E51A5">
      <w:pPr>
        <w:jc w:val="center"/>
        <w:rPr>
          <w:sz w:val="30"/>
          <w:szCs w:val="30"/>
        </w:rPr>
      </w:pPr>
      <w:r w:rsidRPr="002E51A5">
        <w:rPr>
          <w:rFonts w:hint="eastAsia"/>
          <w:sz w:val="30"/>
          <w:szCs w:val="30"/>
        </w:rPr>
        <w:t>西南交通大学</w:t>
      </w:r>
      <w:r w:rsidRPr="002E51A5">
        <w:rPr>
          <w:sz w:val="30"/>
          <w:szCs w:val="30"/>
        </w:rPr>
        <w:t>202</w:t>
      </w:r>
      <w:r w:rsidR="00BA009F">
        <w:rPr>
          <w:rFonts w:hint="eastAsia"/>
          <w:sz w:val="30"/>
          <w:szCs w:val="30"/>
        </w:rPr>
        <w:t>2</w:t>
      </w:r>
      <w:r w:rsidRPr="002E51A5">
        <w:rPr>
          <w:sz w:val="30"/>
          <w:szCs w:val="30"/>
        </w:rPr>
        <w:t>年硕士研究生招生网络远程复试考生须知</w:t>
      </w:r>
    </w:p>
    <w:p w14:paraId="7727FEF1" w14:textId="77777777" w:rsidR="002E51A5" w:rsidRDefault="002E51A5" w:rsidP="002E51A5">
      <w:pPr>
        <w:jc w:val="center"/>
      </w:pPr>
    </w:p>
    <w:p w14:paraId="546C554B" w14:textId="04E5E27B" w:rsidR="002E51A5" w:rsidRDefault="002E51A5" w:rsidP="002E51A5">
      <w:pPr>
        <w:pStyle w:val="a3"/>
        <w:spacing w:before="0" w:beforeAutospacing="0" w:after="0" w:afterAutospacing="0" w:line="480" w:lineRule="atLeast"/>
        <w:ind w:firstLineChars="200" w:firstLine="540"/>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根据</w:t>
      </w:r>
      <w:r w:rsidR="00E93894" w:rsidRPr="00793929">
        <w:rPr>
          <w:rFonts w:ascii="Times New Roman" w:eastAsia="微软雅黑" w:hAnsi="Times New Roman" w:cs="Times New Roman"/>
          <w:color w:val="000000"/>
          <w:sz w:val="27"/>
          <w:szCs w:val="27"/>
        </w:rPr>
        <w:t>《关于做好</w:t>
      </w:r>
      <w:r w:rsidR="00E93894" w:rsidRPr="00793929">
        <w:rPr>
          <w:rFonts w:ascii="Times New Roman" w:eastAsia="微软雅黑" w:hAnsi="Times New Roman" w:cs="Times New Roman"/>
          <w:color w:val="000000"/>
          <w:sz w:val="27"/>
          <w:szCs w:val="27"/>
        </w:rPr>
        <w:t>2022</w:t>
      </w:r>
      <w:r w:rsidR="00E93894" w:rsidRPr="00793929">
        <w:rPr>
          <w:rFonts w:ascii="Times New Roman" w:eastAsia="微软雅黑" w:hAnsi="Times New Roman" w:cs="Times New Roman"/>
          <w:color w:val="000000"/>
          <w:sz w:val="27"/>
          <w:szCs w:val="27"/>
        </w:rPr>
        <w:t>年全国硕士研究生招生录取工作的通知》</w:t>
      </w:r>
      <w:r w:rsidR="00E93894" w:rsidRPr="00793929">
        <w:rPr>
          <w:rFonts w:ascii="Times New Roman" w:eastAsia="微软雅黑" w:hAnsi="Times New Roman" w:cs="Times New Roman"/>
          <w:color w:val="000000"/>
          <w:sz w:val="27"/>
          <w:szCs w:val="27"/>
        </w:rPr>
        <w:t>(</w:t>
      </w:r>
      <w:r w:rsidR="00E93894" w:rsidRPr="00793929">
        <w:rPr>
          <w:rFonts w:ascii="Times New Roman" w:eastAsia="微软雅黑" w:hAnsi="Times New Roman" w:cs="Times New Roman"/>
          <w:color w:val="000000"/>
          <w:sz w:val="27"/>
          <w:szCs w:val="27"/>
        </w:rPr>
        <w:t>教学司〔</w:t>
      </w:r>
      <w:r w:rsidR="00E93894" w:rsidRPr="00793929">
        <w:rPr>
          <w:rFonts w:ascii="Times New Roman" w:eastAsia="微软雅黑" w:hAnsi="Times New Roman" w:cs="Times New Roman"/>
          <w:color w:val="000000"/>
          <w:sz w:val="27"/>
          <w:szCs w:val="27"/>
        </w:rPr>
        <w:t>2022</w:t>
      </w:r>
      <w:r w:rsidR="00E93894" w:rsidRPr="00793929">
        <w:rPr>
          <w:rFonts w:ascii="Times New Roman" w:eastAsia="微软雅黑" w:hAnsi="Times New Roman" w:cs="Times New Roman"/>
          <w:color w:val="000000"/>
          <w:sz w:val="27"/>
          <w:szCs w:val="27"/>
        </w:rPr>
        <w:t>〕</w:t>
      </w:r>
      <w:r w:rsidR="00E93894" w:rsidRPr="00793929">
        <w:rPr>
          <w:rFonts w:ascii="Times New Roman" w:eastAsia="微软雅黑" w:hAnsi="Times New Roman" w:cs="Times New Roman"/>
          <w:color w:val="000000"/>
          <w:sz w:val="27"/>
          <w:szCs w:val="27"/>
        </w:rPr>
        <w:t>4</w:t>
      </w:r>
      <w:r w:rsidR="00E93894" w:rsidRPr="00793929">
        <w:rPr>
          <w:rFonts w:ascii="Times New Roman" w:eastAsia="微软雅黑" w:hAnsi="Times New Roman" w:cs="Times New Roman"/>
          <w:color w:val="000000"/>
          <w:sz w:val="27"/>
          <w:szCs w:val="27"/>
        </w:rPr>
        <w:t>号</w:t>
      </w:r>
      <w:r w:rsidR="00E93894" w:rsidRPr="00793929">
        <w:rPr>
          <w:rFonts w:ascii="Times New Roman" w:eastAsia="微软雅黑" w:hAnsi="Times New Roman" w:cs="Times New Roman"/>
          <w:color w:val="000000"/>
          <w:sz w:val="27"/>
          <w:szCs w:val="27"/>
        </w:rPr>
        <w:t>)</w:t>
      </w:r>
      <w:r>
        <w:rPr>
          <w:rFonts w:ascii="微软雅黑" w:eastAsia="微软雅黑" w:hAnsi="微软雅黑" w:hint="eastAsia"/>
          <w:color w:val="000000"/>
          <w:sz w:val="27"/>
          <w:szCs w:val="27"/>
        </w:rPr>
        <w:t>文件精神，结合当前新冠肺炎疫情形势</w:t>
      </w:r>
      <w:r w:rsidR="00FD5E8A">
        <w:rPr>
          <w:rFonts w:ascii="微软雅黑" w:eastAsia="微软雅黑" w:hAnsi="微软雅黑" w:hint="eastAsia"/>
          <w:color w:val="000000"/>
          <w:sz w:val="27"/>
          <w:szCs w:val="27"/>
        </w:rPr>
        <w:t>和防控需要</w:t>
      </w:r>
      <w:r>
        <w:rPr>
          <w:rFonts w:ascii="微软雅黑" w:eastAsia="微软雅黑" w:hAnsi="微软雅黑" w:hint="eastAsia"/>
          <w:color w:val="000000"/>
          <w:sz w:val="27"/>
          <w:szCs w:val="27"/>
        </w:rPr>
        <w:t>，为充分保障师生身体健康和生命安全，</w:t>
      </w:r>
      <w:r w:rsidR="00FD5E8A">
        <w:rPr>
          <w:rFonts w:ascii="微软雅黑" w:eastAsia="微软雅黑" w:hAnsi="微软雅黑" w:hint="eastAsia"/>
          <w:color w:val="000000"/>
          <w:sz w:val="27"/>
          <w:szCs w:val="27"/>
        </w:rPr>
        <w:t>经学校研究生招生工作领导小组决定，</w:t>
      </w:r>
      <w:r>
        <w:rPr>
          <w:rFonts w:ascii="微软雅黑" w:eastAsia="微软雅黑" w:hAnsi="微软雅黑" w:hint="eastAsia"/>
          <w:color w:val="000000"/>
          <w:sz w:val="27"/>
          <w:szCs w:val="27"/>
        </w:rPr>
        <w:t>我校202</w:t>
      </w:r>
      <w:r w:rsidR="00BA009F">
        <w:rPr>
          <w:rFonts w:ascii="微软雅黑" w:eastAsia="微软雅黑" w:hAnsi="微软雅黑" w:hint="eastAsia"/>
          <w:color w:val="000000"/>
          <w:sz w:val="27"/>
          <w:szCs w:val="27"/>
        </w:rPr>
        <w:t>2</w:t>
      </w:r>
      <w:r>
        <w:rPr>
          <w:rFonts w:ascii="微软雅黑" w:eastAsia="微软雅黑" w:hAnsi="微软雅黑" w:hint="eastAsia"/>
          <w:color w:val="000000"/>
          <w:sz w:val="27"/>
          <w:szCs w:val="27"/>
        </w:rPr>
        <w:t>年硕士研究生招生复试工作将采用网络远程复试方式进行。复试工作</w:t>
      </w:r>
      <w:r w:rsidR="00FD5E8A">
        <w:rPr>
          <w:rFonts w:ascii="微软雅黑" w:eastAsia="微软雅黑" w:hAnsi="微软雅黑" w:hint="eastAsia"/>
          <w:color w:val="000000"/>
          <w:sz w:val="27"/>
          <w:szCs w:val="27"/>
        </w:rPr>
        <w:t>将于3</w:t>
      </w:r>
      <w:r>
        <w:rPr>
          <w:rFonts w:ascii="微软雅黑" w:eastAsia="微软雅黑" w:hAnsi="微软雅黑" w:hint="eastAsia"/>
          <w:color w:val="000000"/>
          <w:sz w:val="27"/>
          <w:szCs w:val="27"/>
        </w:rPr>
        <w:t>月</w:t>
      </w:r>
      <w:r w:rsidR="00FD5E8A">
        <w:rPr>
          <w:rFonts w:ascii="微软雅黑" w:eastAsia="微软雅黑" w:hAnsi="微软雅黑" w:hint="eastAsia"/>
          <w:color w:val="000000"/>
          <w:sz w:val="27"/>
          <w:szCs w:val="27"/>
        </w:rPr>
        <w:t>下</w:t>
      </w:r>
      <w:r>
        <w:rPr>
          <w:rFonts w:ascii="微软雅黑" w:eastAsia="微软雅黑" w:hAnsi="微软雅黑" w:hint="eastAsia"/>
          <w:color w:val="000000"/>
          <w:sz w:val="27"/>
          <w:szCs w:val="27"/>
        </w:rPr>
        <w:t>旬开始启动，具体日程安排等信息详见各招生单位的复试实施细则或</w:t>
      </w:r>
      <w:r w:rsidR="00FD5E8A">
        <w:rPr>
          <w:rFonts w:ascii="微软雅黑" w:eastAsia="微软雅黑" w:hAnsi="微软雅黑" w:hint="eastAsia"/>
          <w:color w:val="000000"/>
          <w:sz w:val="27"/>
          <w:szCs w:val="27"/>
        </w:rPr>
        <w:t>相关</w:t>
      </w:r>
      <w:r>
        <w:rPr>
          <w:rFonts w:ascii="微软雅黑" w:eastAsia="微软雅黑" w:hAnsi="微软雅黑" w:hint="eastAsia"/>
          <w:color w:val="000000"/>
          <w:sz w:val="27"/>
          <w:szCs w:val="27"/>
        </w:rPr>
        <w:t>通知。为营造良好复试环境，确保复试规范顺利进行，请考生务必仔细阅读以下须知并提前做好准备：</w:t>
      </w:r>
    </w:p>
    <w:p w14:paraId="5B10EDE5"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一、网络远程复试所需设备及环境要求</w:t>
      </w:r>
    </w:p>
    <w:p w14:paraId="33834741"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考生须提前</w:t>
      </w:r>
      <w:r w:rsidR="00FD5E8A">
        <w:rPr>
          <w:rFonts w:ascii="微软雅黑" w:eastAsia="微软雅黑" w:hAnsi="微软雅黑" w:hint="eastAsia"/>
          <w:color w:val="000000"/>
          <w:sz w:val="27"/>
          <w:szCs w:val="27"/>
        </w:rPr>
        <w:t>按学院要求</w:t>
      </w:r>
      <w:r>
        <w:rPr>
          <w:rFonts w:ascii="微软雅黑" w:eastAsia="微软雅黑" w:hAnsi="微软雅黑" w:hint="eastAsia"/>
          <w:color w:val="000000"/>
          <w:sz w:val="27"/>
          <w:szCs w:val="27"/>
        </w:rPr>
        <w:t>准备好网络远程复试所需的硬件设备，复试前</w:t>
      </w:r>
      <w:r w:rsidR="00FD5E8A">
        <w:rPr>
          <w:rFonts w:ascii="微软雅黑" w:eastAsia="微软雅黑" w:hAnsi="微软雅黑" w:hint="eastAsia"/>
          <w:color w:val="000000"/>
          <w:sz w:val="27"/>
          <w:szCs w:val="27"/>
        </w:rPr>
        <w:t>认真</w:t>
      </w:r>
      <w:r>
        <w:rPr>
          <w:rFonts w:ascii="微软雅黑" w:eastAsia="微软雅黑" w:hAnsi="微软雅黑" w:hint="eastAsia"/>
          <w:color w:val="000000"/>
          <w:sz w:val="27"/>
          <w:szCs w:val="27"/>
        </w:rPr>
        <w:t>进行测试，以保证复试正常进行。</w:t>
      </w:r>
    </w:p>
    <w:p w14:paraId="4E515304"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1.用于面试的设备【主机位】：1台笔记本电脑或台式机（需带有摄像头、麦克风功能）。 </w:t>
      </w:r>
    </w:p>
    <w:p w14:paraId="20EAA875"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2.用于监控面试环境的设备【辅机位】：1部手机或笔记本电脑或台式机或pad等平板设备（需带有摄像头功能）。</w:t>
      </w:r>
    </w:p>
    <w:p w14:paraId="654D4879"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3.能满足面试视频需求的良好网络条件，具备有线宽带连接、WIFI、4G/5G网络等至少两种网络条件。考生应确保有足够的手机流量能用于复试工作，应当充分准备好使用4G网络需要的流量费用。</w:t>
      </w:r>
    </w:p>
    <w:p w14:paraId="60E23E18"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4.复试空间应为光线明亮、相对独立、</w:t>
      </w:r>
      <w:r w:rsidR="00FD5E8A">
        <w:rPr>
          <w:rFonts w:ascii="微软雅黑" w:eastAsia="微软雅黑" w:hAnsi="微软雅黑" w:hint="eastAsia"/>
          <w:color w:val="000000"/>
          <w:sz w:val="27"/>
          <w:szCs w:val="27"/>
        </w:rPr>
        <w:t>无干扰、</w:t>
      </w:r>
      <w:r>
        <w:rPr>
          <w:rFonts w:ascii="微软雅黑" w:eastAsia="微软雅黑" w:hAnsi="微软雅黑" w:hint="eastAsia"/>
          <w:color w:val="000000"/>
          <w:sz w:val="27"/>
          <w:szCs w:val="27"/>
        </w:rPr>
        <w:t>封闭安静、单个出入口的房间，复试过程中严禁无关人员进入或旁观。可视范围内不能有任何除学校或学院规定以外的复试相关资料。</w:t>
      </w:r>
    </w:p>
    <w:p w14:paraId="62750D63"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5.网络远程复试平台</w:t>
      </w:r>
      <w:r w:rsidR="00FD5E8A">
        <w:rPr>
          <w:rFonts w:ascii="微软雅黑" w:eastAsia="微软雅黑" w:hAnsi="微软雅黑" w:hint="eastAsia"/>
          <w:color w:val="000000"/>
          <w:sz w:val="27"/>
          <w:szCs w:val="27"/>
        </w:rPr>
        <w:t>由学院指定</w:t>
      </w:r>
      <w:r>
        <w:rPr>
          <w:rFonts w:ascii="微软雅黑" w:eastAsia="微软雅黑" w:hAnsi="微软雅黑" w:hint="eastAsia"/>
          <w:color w:val="000000"/>
          <w:sz w:val="27"/>
          <w:szCs w:val="27"/>
        </w:rPr>
        <w:t>，考生</w:t>
      </w:r>
      <w:r w:rsidR="00075F12">
        <w:rPr>
          <w:rFonts w:ascii="微软雅黑" w:eastAsia="微软雅黑" w:hAnsi="微软雅黑" w:hint="eastAsia"/>
          <w:color w:val="000000"/>
          <w:sz w:val="27"/>
          <w:szCs w:val="27"/>
        </w:rPr>
        <w:t>务必</w:t>
      </w:r>
      <w:r>
        <w:rPr>
          <w:rFonts w:ascii="微软雅黑" w:eastAsia="微软雅黑" w:hAnsi="微软雅黑" w:hint="eastAsia"/>
          <w:color w:val="000000"/>
          <w:sz w:val="27"/>
          <w:szCs w:val="27"/>
        </w:rPr>
        <w:t>提前在电脑和手机等设备上安装相关软件并熟悉操作</w:t>
      </w:r>
      <w:r w:rsidR="00075F12">
        <w:rPr>
          <w:rFonts w:ascii="微软雅黑" w:eastAsia="微软雅黑" w:hAnsi="微软雅黑" w:hint="eastAsia"/>
          <w:color w:val="000000"/>
          <w:sz w:val="27"/>
          <w:szCs w:val="27"/>
        </w:rPr>
        <w:t>，确保顺利完成复试，</w:t>
      </w:r>
      <w:r>
        <w:rPr>
          <w:rFonts w:ascii="微软雅黑" w:eastAsia="微软雅黑" w:hAnsi="微软雅黑" w:hint="eastAsia"/>
          <w:color w:val="000000"/>
          <w:sz w:val="27"/>
          <w:szCs w:val="27"/>
        </w:rPr>
        <w:t>在使用过程中遇到无法解决的问题可与学院工作人员或学校</w:t>
      </w:r>
      <w:proofErr w:type="gramStart"/>
      <w:r>
        <w:rPr>
          <w:rFonts w:ascii="微软雅黑" w:eastAsia="微软雅黑" w:hAnsi="微软雅黑" w:hint="eastAsia"/>
          <w:color w:val="000000"/>
          <w:sz w:val="27"/>
          <w:szCs w:val="27"/>
        </w:rPr>
        <w:t>研</w:t>
      </w:r>
      <w:proofErr w:type="gramEnd"/>
      <w:r>
        <w:rPr>
          <w:rFonts w:ascii="微软雅黑" w:eastAsia="微软雅黑" w:hAnsi="微软雅黑" w:hint="eastAsia"/>
          <w:color w:val="000000"/>
          <w:sz w:val="27"/>
          <w:szCs w:val="27"/>
        </w:rPr>
        <w:t>招办联系。</w:t>
      </w:r>
    </w:p>
    <w:p w14:paraId="3F8F73AB" w14:textId="77777777" w:rsidR="00075F12"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sidR="00075F12">
        <w:rPr>
          <w:rFonts w:ascii="微软雅黑" w:eastAsia="微软雅黑" w:hAnsi="微软雅黑" w:hint="eastAsia"/>
          <w:color w:val="000000"/>
          <w:sz w:val="27"/>
          <w:szCs w:val="27"/>
        </w:rPr>
        <w:t>常用网络远程复试平台：</w:t>
      </w:r>
    </w:p>
    <w:p w14:paraId="7D5545C1" w14:textId="77777777" w:rsidR="002E51A5" w:rsidRDefault="002E51A5" w:rsidP="00075F12">
      <w:pPr>
        <w:pStyle w:val="a3"/>
        <w:spacing w:before="0" w:beforeAutospacing="0" w:after="0" w:afterAutospacing="0" w:line="480" w:lineRule="atLeast"/>
        <w:ind w:firstLineChars="200" w:firstLine="540"/>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华为</w:t>
      </w:r>
      <w:proofErr w:type="spellStart"/>
      <w:r>
        <w:rPr>
          <w:rFonts w:ascii="微软雅黑" w:eastAsia="微软雅黑" w:hAnsi="微软雅黑" w:hint="eastAsia"/>
          <w:color w:val="000000"/>
          <w:sz w:val="27"/>
          <w:szCs w:val="27"/>
        </w:rPr>
        <w:t>WeLink</w:t>
      </w:r>
      <w:proofErr w:type="spellEnd"/>
      <w:r>
        <w:rPr>
          <w:rFonts w:ascii="微软雅黑" w:eastAsia="微软雅黑" w:hAnsi="微软雅黑" w:hint="eastAsia"/>
          <w:color w:val="000000"/>
          <w:sz w:val="27"/>
          <w:szCs w:val="27"/>
        </w:rPr>
        <w:t>下载地址：</w:t>
      </w:r>
      <w:hyperlink r:id="rId6" w:tgtFrame="_blank" w:history="1">
        <w:r>
          <w:rPr>
            <w:rStyle w:val="a5"/>
            <w:rFonts w:ascii="微软雅黑" w:eastAsia="微软雅黑" w:hAnsi="微软雅黑" w:hint="eastAsia"/>
            <w:sz w:val="27"/>
            <w:szCs w:val="27"/>
            <w:bdr w:val="none" w:sz="0" w:space="0" w:color="auto" w:frame="1"/>
          </w:rPr>
          <w:t>https://www.huaweicloud.com/product/welink-download.html</w:t>
        </w:r>
      </w:hyperlink>
    </w:p>
    <w:p w14:paraId="4B61E6C3"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proofErr w:type="gramStart"/>
      <w:r>
        <w:rPr>
          <w:rFonts w:ascii="微软雅黑" w:eastAsia="微软雅黑" w:hAnsi="微软雅黑" w:hint="eastAsia"/>
          <w:color w:val="000000"/>
          <w:sz w:val="27"/>
          <w:szCs w:val="27"/>
        </w:rPr>
        <w:t>腾讯会议</w:t>
      </w:r>
      <w:proofErr w:type="gramEnd"/>
      <w:r>
        <w:rPr>
          <w:rFonts w:ascii="微软雅黑" w:eastAsia="微软雅黑" w:hAnsi="微软雅黑" w:hint="eastAsia"/>
          <w:color w:val="000000"/>
          <w:sz w:val="27"/>
          <w:szCs w:val="27"/>
        </w:rPr>
        <w:t>下载地址：</w:t>
      </w:r>
      <w:hyperlink r:id="rId7" w:tgtFrame="_blank" w:history="1">
        <w:r>
          <w:rPr>
            <w:rStyle w:val="a5"/>
            <w:rFonts w:ascii="微软雅黑" w:eastAsia="微软雅黑" w:hAnsi="微软雅黑" w:hint="eastAsia"/>
            <w:sz w:val="27"/>
            <w:szCs w:val="27"/>
            <w:bdr w:val="none" w:sz="0" w:space="0" w:color="auto" w:frame="1"/>
          </w:rPr>
          <w:t>https://meeting.tencent.com/download-center.html?from=1001</w:t>
        </w:r>
      </w:hyperlink>
    </w:p>
    <w:p w14:paraId="05DEA52E" w14:textId="77777777" w:rsidR="002E51A5" w:rsidRDefault="002E51A5" w:rsidP="00FD5E8A">
      <w:pPr>
        <w:pStyle w:val="a3"/>
        <w:spacing w:before="0" w:beforeAutospacing="0" w:after="0" w:afterAutospacing="0" w:line="480" w:lineRule="atLeast"/>
        <w:ind w:firstLine="375"/>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钉钉下载地址：</w:t>
      </w:r>
      <w:hyperlink r:id="rId8" w:tgtFrame="_blank" w:history="1">
        <w:r>
          <w:rPr>
            <w:rStyle w:val="a5"/>
            <w:rFonts w:ascii="微软雅黑" w:eastAsia="微软雅黑" w:hAnsi="微软雅黑" w:hint="eastAsia"/>
            <w:sz w:val="27"/>
            <w:szCs w:val="27"/>
            <w:bdr w:val="none" w:sz="0" w:space="0" w:color="auto" w:frame="1"/>
          </w:rPr>
          <w:t>https://page.dingtalk.com/wow/dingtalk/act/download</w:t>
        </w:r>
      </w:hyperlink>
    </w:p>
    <w:p w14:paraId="49737D1F" w14:textId="77777777" w:rsidR="00FD5E8A" w:rsidRDefault="00FD5E8A" w:rsidP="00FD5E8A">
      <w:pPr>
        <w:pStyle w:val="a3"/>
        <w:spacing w:line="480" w:lineRule="atLeast"/>
        <w:ind w:firstLine="375"/>
        <w:textAlignment w:val="baseline"/>
        <w:rPr>
          <w:rFonts w:ascii="微软雅黑" w:eastAsia="微软雅黑" w:hAnsi="微软雅黑"/>
          <w:color w:val="000000"/>
          <w:sz w:val="27"/>
          <w:szCs w:val="27"/>
        </w:rPr>
      </w:pPr>
      <w:proofErr w:type="gramStart"/>
      <w:r>
        <w:rPr>
          <w:rFonts w:ascii="微软雅黑" w:eastAsia="微软雅黑" w:hAnsi="微软雅黑" w:hint="eastAsia"/>
          <w:color w:val="000000"/>
          <w:sz w:val="27"/>
          <w:szCs w:val="27"/>
        </w:rPr>
        <w:t>研招网</w:t>
      </w:r>
      <w:proofErr w:type="gramEnd"/>
      <w:r w:rsidRPr="00FD5E8A">
        <w:rPr>
          <w:rFonts w:ascii="微软雅黑" w:eastAsia="微软雅黑" w:hAnsi="微软雅黑" w:hint="eastAsia"/>
          <w:color w:val="000000"/>
          <w:sz w:val="27"/>
          <w:szCs w:val="27"/>
        </w:rPr>
        <w:t>招生远程面试系统考生操作手册</w:t>
      </w:r>
      <w:r>
        <w:rPr>
          <w:rFonts w:ascii="微软雅黑" w:eastAsia="微软雅黑" w:hAnsi="微软雅黑" w:hint="eastAsia"/>
          <w:color w:val="000000"/>
          <w:sz w:val="27"/>
          <w:szCs w:val="27"/>
        </w:rPr>
        <w:t>及使用：</w:t>
      </w:r>
      <w:hyperlink r:id="rId9" w:history="1">
        <w:r w:rsidRPr="008F26CF">
          <w:rPr>
            <w:rStyle w:val="a5"/>
            <w:rFonts w:ascii="微软雅黑" w:eastAsia="微软雅黑" w:hAnsi="微软雅黑"/>
            <w:sz w:val="27"/>
            <w:szCs w:val="27"/>
          </w:rPr>
          <w:t>https://bm.chsi.com.cn/ycms/kssysm/</w:t>
        </w:r>
      </w:hyperlink>
    </w:p>
    <w:p w14:paraId="6E93FCEE" w14:textId="77777777" w:rsidR="00FD5E8A" w:rsidRPr="00FD5E8A" w:rsidRDefault="00FD5E8A" w:rsidP="00FD5E8A">
      <w:pPr>
        <w:pStyle w:val="a3"/>
        <w:spacing w:before="0" w:beforeAutospacing="0" w:after="0" w:afterAutospacing="0" w:line="480" w:lineRule="atLeast"/>
        <w:ind w:firstLine="375"/>
        <w:textAlignment w:val="baseline"/>
        <w:rPr>
          <w:rFonts w:ascii="微软雅黑" w:eastAsia="微软雅黑" w:hAnsi="微软雅黑"/>
          <w:color w:val="000000"/>
          <w:sz w:val="27"/>
          <w:szCs w:val="27"/>
        </w:rPr>
      </w:pPr>
    </w:p>
    <w:p w14:paraId="3E5B1B2A"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二、参加网络远程复试考生需准备的用品</w:t>
      </w:r>
    </w:p>
    <w:p w14:paraId="482DF8E4"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1.本人有效的二代居民身份证。</w:t>
      </w:r>
    </w:p>
    <w:p w14:paraId="26B22C7B"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2.初试准考证（可在中国研究生招生信息网下载）。</w:t>
      </w:r>
    </w:p>
    <w:p w14:paraId="1C612282"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3.黑色签字笔和空白A4纸若干。</w:t>
      </w:r>
    </w:p>
    <w:p w14:paraId="55759511"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4.报考院系要求准备的其他考试用品。</w:t>
      </w:r>
    </w:p>
    <w:p w14:paraId="1AE47DBA"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三、参加网络远程复试考生需提交的有关材料</w:t>
      </w:r>
    </w:p>
    <w:p w14:paraId="4AB80629"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考生在复试前须登录西南交通大学研究生招生网（https://yz.swjtu.edu.cn）提交复试资格审核等材料并完成相关测评（具体提交时间以网站通知为准），提交材料清单如下：</w:t>
      </w:r>
    </w:p>
    <w:p w14:paraId="10D13893"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1.本人蓝底、红底或白底标准证件照1张，像素不低于240像素(宽)×320像素(高)。</w:t>
      </w:r>
    </w:p>
    <w:p w14:paraId="45742589"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2.本人第二代居民身份证扫描件（正反面）。</w:t>
      </w:r>
    </w:p>
    <w:p w14:paraId="13D0D336"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3.本人手持身份证（个人头像面）照片（要求能清晰看清楚本人头像和身份证图像）。</w:t>
      </w:r>
    </w:p>
    <w:p w14:paraId="4D437B4F"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4.个人签字的诚信承诺书扫描件。</w:t>
      </w:r>
    </w:p>
    <w:p w14:paraId="30DE647C"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5.往届毕业生提供：学历、学位证书原件扫描件，学</w:t>
      </w:r>
      <w:proofErr w:type="gramStart"/>
      <w:r>
        <w:rPr>
          <w:rFonts w:ascii="微软雅黑" w:eastAsia="微软雅黑" w:hAnsi="微软雅黑" w:hint="eastAsia"/>
          <w:color w:val="000000"/>
          <w:sz w:val="27"/>
          <w:szCs w:val="27"/>
        </w:rPr>
        <w:t>信网申请</w:t>
      </w:r>
      <w:proofErr w:type="gramEnd"/>
      <w:r>
        <w:rPr>
          <w:rFonts w:ascii="微软雅黑" w:eastAsia="微软雅黑" w:hAnsi="微软雅黑" w:hint="eastAsia"/>
          <w:color w:val="000000"/>
          <w:sz w:val="27"/>
          <w:szCs w:val="27"/>
        </w:rPr>
        <w:t>的《教育部学历证书电子注册备案表》或《中国高等教育学历认证报告》，</w:t>
      </w:r>
      <w:proofErr w:type="gramStart"/>
      <w:r>
        <w:rPr>
          <w:rFonts w:ascii="微软雅黑" w:eastAsia="微软雅黑" w:hAnsi="微软雅黑" w:hint="eastAsia"/>
          <w:color w:val="000000"/>
          <w:sz w:val="27"/>
          <w:szCs w:val="27"/>
        </w:rPr>
        <w:t>学位网申请</w:t>
      </w:r>
      <w:proofErr w:type="gramEnd"/>
      <w:r>
        <w:rPr>
          <w:rFonts w:ascii="微软雅黑" w:eastAsia="微软雅黑" w:hAnsi="微软雅黑" w:hint="eastAsia"/>
          <w:color w:val="000000"/>
          <w:sz w:val="27"/>
          <w:szCs w:val="27"/>
        </w:rPr>
        <w:t>的学位认证报告扫描件。</w:t>
      </w:r>
    </w:p>
    <w:p w14:paraId="5EC1BA45"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6.应届毕业生提供：学生证和学</w:t>
      </w:r>
      <w:proofErr w:type="gramStart"/>
      <w:r>
        <w:rPr>
          <w:rFonts w:ascii="微软雅黑" w:eastAsia="微软雅黑" w:hAnsi="微软雅黑" w:hint="eastAsia"/>
          <w:color w:val="000000"/>
          <w:sz w:val="27"/>
          <w:szCs w:val="27"/>
        </w:rPr>
        <w:t>信网申请</w:t>
      </w:r>
      <w:proofErr w:type="gramEnd"/>
      <w:r>
        <w:rPr>
          <w:rFonts w:ascii="微软雅黑" w:eastAsia="微软雅黑" w:hAnsi="微软雅黑" w:hint="eastAsia"/>
          <w:color w:val="000000"/>
          <w:sz w:val="27"/>
          <w:szCs w:val="27"/>
        </w:rPr>
        <w:t>的《教育部学籍在线验证报告》扫描件。</w:t>
      </w:r>
    </w:p>
    <w:p w14:paraId="4913BF02"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7.持境外学历、学位的考生须提供教育部留学服务中心《国外学历学位认证书》。</w:t>
      </w:r>
    </w:p>
    <w:p w14:paraId="159396AE"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8.现场确认时未取得本科毕业证书的自考和网络教育考生，如此时已经取得本科毕业证书，需交验本科毕业证书</w:t>
      </w:r>
      <w:proofErr w:type="gramStart"/>
      <w:r>
        <w:rPr>
          <w:rFonts w:ascii="微软雅黑" w:eastAsia="微软雅黑" w:hAnsi="微软雅黑" w:hint="eastAsia"/>
          <w:color w:val="000000"/>
          <w:sz w:val="27"/>
          <w:szCs w:val="27"/>
        </w:rPr>
        <w:t>扫描件并提交</w:t>
      </w:r>
      <w:proofErr w:type="gramEnd"/>
      <w:r>
        <w:rPr>
          <w:rFonts w:ascii="微软雅黑" w:eastAsia="微软雅黑" w:hAnsi="微软雅黑" w:hint="eastAsia"/>
          <w:color w:val="000000"/>
          <w:sz w:val="27"/>
          <w:szCs w:val="27"/>
        </w:rPr>
        <w:t>《教育部学历证书电子注册备案表》，其他情况需提供说明和相应证明材料供学校审核。</w:t>
      </w:r>
    </w:p>
    <w:p w14:paraId="5A085AB7"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9.大学期间学习成绩单扫描件、</w:t>
      </w:r>
      <w:proofErr w:type="gramStart"/>
      <w:r>
        <w:rPr>
          <w:rFonts w:ascii="微软雅黑" w:eastAsia="微软雅黑" w:hAnsi="微软雅黑" w:hint="eastAsia"/>
          <w:color w:val="000000"/>
          <w:sz w:val="27"/>
          <w:szCs w:val="27"/>
        </w:rPr>
        <w:t>四六</w:t>
      </w:r>
      <w:proofErr w:type="gramEnd"/>
      <w:r>
        <w:rPr>
          <w:rFonts w:ascii="微软雅黑" w:eastAsia="微软雅黑" w:hAnsi="微软雅黑" w:hint="eastAsia"/>
          <w:color w:val="000000"/>
          <w:sz w:val="27"/>
          <w:szCs w:val="27"/>
        </w:rPr>
        <w:t>级成绩单扫描件等.</w:t>
      </w:r>
    </w:p>
    <w:p w14:paraId="0D8CFF97"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10.毕业论文（设计）摘要，在校生可提供进展报告。</w:t>
      </w:r>
    </w:p>
    <w:p w14:paraId="753606EA"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lastRenderedPageBreak/>
        <w:t>    11.获奖或荣誉证书扫描件。</w:t>
      </w:r>
    </w:p>
    <w:p w14:paraId="34B42EA7"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12.个人陈述视频（3分钟左右）或PPT（不超过20页）.</w:t>
      </w:r>
    </w:p>
    <w:p w14:paraId="7F6E8904"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13.其他能反映研究能力和创新潜质等或资格审查需要的材料。</w:t>
      </w:r>
    </w:p>
    <w:p w14:paraId="4E8B622D"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14.报考院系在系统中要求的上传的其他材料。</w:t>
      </w:r>
    </w:p>
    <w:p w14:paraId="54423EC6"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具体材料上</w:t>
      </w:r>
      <w:proofErr w:type="gramStart"/>
      <w:r>
        <w:rPr>
          <w:rFonts w:ascii="微软雅黑" w:eastAsia="微软雅黑" w:hAnsi="微软雅黑" w:hint="eastAsia"/>
          <w:color w:val="000000"/>
          <w:sz w:val="27"/>
          <w:szCs w:val="27"/>
        </w:rPr>
        <w:t>传要求</w:t>
      </w:r>
      <w:proofErr w:type="gramEnd"/>
      <w:r>
        <w:rPr>
          <w:rFonts w:ascii="微软雅黑" w:eastAsia="微软雅黑" w:hAnsi="微软雅黑" w:hint="eastAsia"/>
          <w:color w:val="000000"/>
          <w:sz w:val="27"/>
          <w:szCs w:val="27"/>
        </w:rPr>
        <w:t>请以正式公布的复试办法和学院复试实施细则为准。资格审查未通过或未进行资格审查的考生一律不得参加复试。</w:t>
      </w:r>
    </w:p>
    <w:p w14:paraId="0C6F1763"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四、考生参加网络远程复试的注意事项</w:t>
      </w:r>
    </w:p>
    <w:p w14:paraId="1CE0E232"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1.</w:t>
      </w:r>
      <w:r>
        <w:rPr>
          <w:rStyle w:val="a4"/>
          <w:rFonts w:ascii="inherit" w:eastAsia="微软雅黑" w:hAnsi="inherit"/>
          <w:color w:val="000000"/>
          <w:sz w:val="27"/>
          <w:szCs w:val="27"/>
          <w:bdr w:val="none" w:sz="0" w:space="0" w:color="auto" w:frame="1"/>
        </w:rPr>
        <w:t>诚信复试</w:t>
      </w:r>
    </w:p>
    <w:p w14:paraId="7A525899"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考生须提前认真阅读教育部《202</w:t>
      </w:r>
      <w:r w:rsidR="00BA009F">
        <w:rPr>
          <w:rFonts w:ascii="微软雅黑" w:eastAsia="微软雅黑" w:hAnsi="微软雅黑" w:hint="eastAsia"/>
          <w:color w:val="000000"/>
          <w:sz w:val="27"/>
          <w:szCs w:val="27"/>
        </w:rPr>
        <w:t>2</w:t>
      </w:r>
      <w:r>
        <w:rPr>
          <w:rFonts w:ascii="微软雅黑" w:eastAsia="微软雅黑" w:hAnsi="微软雅黑" w:hint="eastAsia"/>
          <w:color w:val="000000"/>
          <w:sz w:val="27"/>
          <w:szCs w:val="27"/>
        </w:rPr>
        <w:t>年全国硕士研究生招生工作管理规定》、《国家教育考试违规处理办法》、《中华人民共和国刑法修正案（九）》以及《西南交通大学202</w:t>
      </w:r>
      <w:r w:rsidR="00BA009F">
        <w:rPr>
          <w:rFonts w:ascii="微软雅黑" w:eastAsia="微软雅黑" w:hAnsi="微软雅黑" w:hint="eastAsia"/>
          <w:color w:val="000000"/>
          <w:sz w:val="27"/>
          <w:szCs w:val="27"/>
        </w:rPr>
        <w:t>2</w:t>
      </w:r>
      <w:r>
        <w:rPr>
          <w:rFonts w:ascii="微软雅黑" w:eastAsia="微软雅黑" w:hAnsi="微软雅黑" w:hint="eastAsia"/>
          <w:color w:val="000000"/>
          <w:sz w:val="27"/>
          <w:szCs w:val="27"/>
        </w:rPr>
        <w:t>年硕士研究生招生网络远程复试考场规则》等相关招考信息，确保提交材料真实有效和复试过程诚信。所有考生均须签订《西南交通大学202</w:t>
      </w:r>
      <w:r w:rsidR="00BA009F">
        <w:rPr>
          <w:rFonts w:ascii="微软雅黑" w:eastAsia="微软雅黑" w:hAnsi="微软雅黑" w:hint="eastAsia"/>
          <w:color w:val="000000"/>
          <w:sz w:val="27"/>
          <w:szCs w:val="27"/>
        </w:rPr>
        <w:t>2</w:t>
      </w:r>
      <w:r>
        <w:rPr>
          <w:rFonts w:ascii="微软雅黑" w:eastAsia="微软雅黑" w:hAnsi="微软雅黑" w:hint="eastAsia"/>
          <w:color w:val="000000"/>
          <w:sz w:val="27"/>
          <w:szCs w:val="27"/>
        </w:rPr>
        <w:t>年硕士研究生诚信复试承诺书》。</w:t>
      </w:r>
    </w:p>
    <w:p w14:paraId="441DEDE0"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复试是国家研究生招生考试重要组成部分，属于法律规定的国家考试，复试内容属于国家机密，禁止泄露或公布相关信息。复试过程中禁止录音、录像、截屏、录屏和直播；复试全程只允许考生一人在面试房间，禁止他人进出。若有违反，视同作弊。对在复试过程中有违规行为的考生，一经查实，即按照《国家教育考试违规处理办法》《普通高等学校招生违规行为处理暂行办法》等规定严肃处理，取消录取资格，记入《考生考试诚信档案》。</w:t>
      </w:r>
    </w:p>
    <w:p w14:paraId="4B3B93CC"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C00000"/>
          <w:sz w:val="27"/>
          <w:szCs w:val="27"/>
          <w:bdr w:val="none" w:sz="0" w:space="0" w:color="auto" w:frame="1"/>
        </w:rPr>
        <w:t>《中华人民共和国刑法修正案（九）》已将在法律规定的国家考试中组织作弊、为他人组织作弊提供作弊器材或者其他帮助、向他人非法</w:t>
      </w:r>
      <w:r>
        <w:rPr>
          <w:rStyle w:val="a4"/>
          <w:rFonts w:ascii="inherit" w:eastAsia="微软雅黑" w:hAnsi="inherit"/>
          <w:color w:val="C00000"/>
          <w:sz w:val="27"/>
          <w:szCs w:val="27"/>
          <w:bdr w:val="none" w:sz="0" w:space="0" w:color="auto" w:frame="1"/>
        </w:rPr>
        <w:lastRenderedPageBreak/>
        <w:t>出售或者提供考试的试题或答案、代替他人或者让他人代替自己参加考试等作弊以及帮助作弊行为纳入刑法范畴，如果触犯上述行为，将被追究刑事责任。</w:t>
      </w:r>
    </w:p>
    <w:p w14:paraId="47A1E8C1"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入学后3个月内，我校将按照《普通高等学校学生管理规定》有关要求，对所有考生进行全面复查。复查不合格的，取消学籍；情节严重的，移交有关部门调查处理。</w:t>
      </w:r>
    </w:p>
    <w:p w14:paraId="296B0051"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2.</w:t>
      </w:r>
      <w:r>
        <w:rPr>
          <w:rStyle w:val="a4"/>
          <w:rFonts w:ascii="inherit" w:eastAsia="微软雅黑" w:hAnsi="inherit"/>
          <w:color w:val="000000"/>
          <w:sz w:val="27"/>
          <w:szCs w:val="27"/>
          <w:bdr w:val="none" w:sz="0" w:space="0" w:color="auto" w:frame="1"/>
        </w:rPr>
        <w:t>安装调试设备</w:t>
      </w:r>
    </w:p>
    <w:p w14:paraId="08F7F2DA"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保证设备电量充足，网络连接正常。考生端两台设备均开启摄像头。</w:t>
      </w:r>
    </w:p>
    <w:p w14:paraId="2B2C5D5A"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主机位】：考生本人正对设备摄像头，保持坐姿端正，面部、上半身及双手在画面中清晰可见。不得遮挡面部、耳朵等部位，不得戴帽子、墨镜、口罩、耳机、耳饰等。复试全程考生应保持注视摄像头，视线不得离开，不得中途离场。关闭主设备与复试无关的应用程序。</w:t>
      </w:r>
    </w:p>
    <w:p w14:paraId="60061C76"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【辅机位】：设备摄像头从考生后方侧向拍摄，要保证考生【主机位】屏幕清晰地被复试专家组看到。关闭移动设备通话、录音、录屏、直播、外放音乐、闹钟等可能影响面试的应用程序，并保持平台软件静音。</w:t>
      </w:r>
    </w:p>
    <w:p w14:paraId="657EC1BE"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3.</w:t>
      </w:r>
      <w:r>
        <w:rPr>
          <w:rStyle w:val="a4"/>
          <w:rFonts w:ascii="inherit" w:eastAsia="微软雅黑" w:hAnsi="inherit"/>
          <w:color w:val="000000"/>
          <w:sz w:val="27"/>
          <w:szCs w:val="27"/>
          <w:bdr w:val="none" w:sz="0" w:space="0" w:color="auto" w:frame="1"/>
        </w:rPr>
        <w:t>审查核验身份</w:t>
      </w:r>
    </w:p>
    <w:p w14:paraId="4ADB7EEC"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复试前，考生在规定时间按照学院要求，登录指定</w:t>
      </w:r>
      <w:proofErr w:type="gramStart"/>
      <w:r>
        <w:rPr>
          <w:rFonts w:ascii="微软雅黑" w:eastAsia="微软雅黑" w:hAnsi="微软雅黑" w:hint="eastAsia"/>
          <w:color w:val="000000"/>
          <w:sz w:val="27"/>
          <w:szCs w:val="27"/>
        </w:rPr>
        <w:t>平台候考会议室</w:t>
      </w:r>
      <w:proofErr w:type="gramEnd"/>
      <w:r>
        <w:rPr>
          <w:rFonts w:ascii="微软雅黑" w:eastAsia="微软雅黑" w:hAnsi="微软雅黑" w:hint="eastAsia"/>
          <w:color w:val="000000"/>
          <w:sz w:val="27"/>
          <w:szCs w:val="27"/>
        </w:rPr>
        <w:t>，完成随机抽取复试次序与复试试题并有序候考。登录指定复试平台会议室，配合完成周围环境检查和随身物品检查等。正式开考前，面部正对【主机位】摄像头，向考试工作人员展示本人有效身份证件和初试准考</w:t>
      </w:r>
      <w:r>
        <w:rPr>
          <w:rFonts w:ascii="微软雅黑" w:eastAsia="微软雅黑" w:hAnsi="微软雅黑" w:hint="eastAsia"/>
          <w:color w:val="000000"/>
          <w:sz w:val="27"/>
          <w:szCs w:val="27"/>
        </w:rPr>
        <w:lastRenderedPageBreak/>
        <w:t>证，我校将利用技术平台实行“人脸识别”“人证识别”，并进行综合比对，通过后进入正式面试环节。</w:t>
      </w:r>
    </w:p>
    <w:p w14:paraId="61A108F6"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w:t>
      </w:r>
      <w:r>
        <w:rPr>
          <w:rStyle w:val="a4"/>
          <w:rFonts w:ascii="inherit" w:eastAsia="微软雅黑" w:hAnsi="inherit"/>
          <w:color w:val="000000"/>
          <w:sz w:val="27"/>
          <w:szCs w:val="27"/>
          <w:bdr w:val="none" w:sz="0" w:space="0" w:color="auto" w:frame="1"/>
        </w:rPr>
        <w:t>4.</w:t>
      </w:r>
      <w:r>
        <w:rPr>
          <w:rStyle w:val="a4"/>
          <w:rFonts w:ascii="inherit" w:eastAsia="微软雅黑" w:hAnsi="inherit"/>
          <w:color w:val="000000"/>
          <w:sz w:val="27"/>
          <w:szCs w:val="27"/>
          <w:bdr w:val="none" w:sz="0" w:space="0" w:color="auto" w:frame="1"/>
        </w:rPr>
        <w:t>突发情况处理</w:t>
      </w:r>
    </w:p>
    <w:p w14:paraId="79E1AE6A"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复试过程中，如</w:t>
      </w:r>
      <w:proofErr w:type="gramStart"/>
      <w:r>
        <w:rPr>
          <w:rFonts w:ascii="微软雅黑" w:eastAsia="微软雅黑" w:hAnsi="微软雅黑" w:hint="eastAsia"/>
          <w:color w:val="000000"/>
          <w:sz w:val="27"/>
          <w:szCs w:val="27"/>
        </w:rPr>
        <w:t>遇网络</w:t>
      </w:r>
      <w:proofErr w:type="gramEnd"/>
      <w:r>
        <w:rPr>
          <w:rFonts w:ascii="微软雅黑" w:eastAsia="微软雅黑" w:hAnsi="微软雅黑" w:hint="eastAsia"/>
          <w:color w:val="000000"/>
          <w:sz w:val="27"/>
          <w:szCs w:val="27"/>
        </w:rPr>
        <w:t>或信号等原因造成的通信效果不佳或中断等故障时，考生须立即联系学院复试小组工作人员，按照要求启动应急预案相关措施。</w:t>
      </w:r>
    </w:p>
    <w:p w14:paraId="61ED0BAC"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p>
    <w:p w14:paraId="5DE5A65D" w14:textId="77777777" w:rsidR="002E51A5" w:rsidRDefault="002E51A5" w:rsidP="002E51A5">
      <w:pPr>
        <w:pStyle w:val="a3"/>
        <w:spacing w:before="0" w:beforeAutospacing="0" w:after="0" w:afterAutospacing="0" w:line="480" w:lineRule="atLeast"/>
        <w:textAlignment w:val="baseline"/>
        <w:rPr>
          <w:rFonts w:ascii="微软雅黑" w:eastAsia="微软雅黑" w:hAnsi="微软雅黑"/>
          <w:color w:val="000000"/>
          <w:sz w:val="27"/>
          <w:szCs w:val="27"/>
        </w:rPr>
      </w:pPr>
      <w:r>
        <w:rPr>
          <w:rFonts w:ascii="微软雅黑" w:eastAsia="微软雅黑" w:hAnsi="微软雅黑" w:hint="eastAsia"/>
          <w:color w:val="000000"/>
          <w:sz w:val="27"/>
          <w:szCs w:val="27"/>
        </w:rPr>
        <w:t>    附件1</w:t>
      </w:r>
      <w:hyperlink r:id="rId10" w:tooltip="西南交通大学2020年硕士研究生招生网络远程复试考场规则.pdf" w:history="1">
        <w:r>
          <w:rPr>
            <w:rStyle w:val="a5"/>
            <w:rFonts w:ascii="微软雅黑" w:eastAsia="微软雅黑" w:hAnsi="微软雅黑" w:hint="eastAsia"/>
            <w:sz w:val="27"/>
            <w:szCs w:val="27"/>
            <w:bdr w:val="none" w:sz="0" w:space="0" w:color="auto" w:frame="1"/>
          </w:rPr>
          <w:t>西南交通大学202</w:t>
        </w:r>
        <w:r w:rsidR="00BA009F">
          <w:rPr>
            <w:rStyle w:val="a5"/>
            <w:rFonts w:ascii="微软雅黑" w:eastAsia="微软雅黑" w:hAnsi="微软雅黑" w:hint="eastAsia"/>
            <w:sz w:val="27"/>
            <w:szCs w:val="27"/>
            <w:bdr w:val="none" w:sz="0" w:space="0" w:color="auto" w:frame="1"/>
          </w:rPr>
          <w:t>2</w:t>
        </w:r>
        <w:r>
          <w:rPr>
            <w:rStyle w:val="a5"/>
            <w:rFonts w:ascii="微软雅黑" w:eastAsia="微软雅黑" w:hAnsi="微软雅黑" w:hint="eastAsia"/>
            <w:sz w:val="27"/>
            <w:szCs w:val="27"/>
            <w:bdr w:val="none" w:sz="0" w:space="0" w:color="auto" w:frame="1"/>
          </w:rPr>
          <w:t>年硕士研究生招生网络远程复试考场规则.pdf</w:t>
        </w:r>
      </w:hyperlink>
    </w:p>
    <w:p w14:paraId="4E2C38AB" w14:textId="77777777" w:rsidR="002E51A5" w:rsidRPr="002E51A5" w:rsidRDefault="002E51A5" w:rsidP="002E51A5">
      <w:pPr>
        <w:jc w:val="center"/>
      </w:pPr>
    </w:p>
    <w:sectPr w:rsidR="002E51A5" w:rsidRPr="002E51A5" w:rsidSect="00FF4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75D2" w14:textId="77777777" w:rsidR="00A0293A" w:rsidRDefault="00A0293A" w:rsidP="00BA009F">
      <w:r>
        <w:separator/>
      </w:r>
    </w:p>
  </w:endnote>
  <w:endnote w:type="continuationSeparator" w:id="0">
    <w:p w14:paraId="0E6C1AB7" w14:textId="77777777" w:rsidR="00A0293A" w:rsidRDefault="00A0293A" w:rsidP="00BA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6CDC4" w14:textId="77777777" w:rsidR="00A0293A" w:rsidRDefault="00A0293A" w:rsidP="00BA009F">
      <w:r>
        <w:separator/>
      </w:r>
    </w:p>
  </w:footnote>
  <w:footnote w:type="continuationSeparator" w:id="0">
    <w:p w14:paraId="76D4DB24" w14:textId="77777777" w:rsidR="00A0293A" w:rsidRDefault="00A0293A" w:rsidP="00BA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51A5"/>
    <w:rsid w:val="00075F12"/>
    <w:rsid w:val="00256251"/>
    <w:rsid w:val="002E51A5"/>
    <w:rsid w:val="00391848"/>
    <w:rsid w:val="00803B36"/>
    <w:rsid w:val="00A0293A"/>
    <w:rsid w:val="00BA009F"/>
    <w:rsid w:val="00E93894"/>
    <w:rsid w:val="00FD5E8A"/>
    <w:rsid w:val="00FF4B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D34DF78"/>
  <w15:docId w15:val="{0C4EFDBD-608A-43B0-AB59-7ADC37DF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1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51A5"/>
    <w:rPr>
      <w:b/>
      <w:bCs/>
    </w:rPr>
  </w:style>
  <w:style w:type="character" w:styleId="a5">
    <w:name w:val="Hyperlink"/>
    <w:basedOn w:val="a0"/>
    <w:uiPriority w:val="99"/>
    <w:unhideWhenUsed/>
    <w:rsid w:val="002E51A5"/>
    <w:rPr>
      <w:color w:val="0000FF"/>
      <w:u w:val="single"/>
    </w:rPr>
  </w:style>
  <w:style w:type="character" w:customStyle="1" w:styleId="1">
    <w:name w:val="未处理的提及1"/>
    <w:basedOn w:val="a0"/>
    <w:uiPriority w:val="99"/>
    <w:semiHidden/>
    <w:unhideWhenUsed/>
    <w:rsid w:val="00FD5E8A"/>
    <w:rPr>
      <w:color w:val="605E5C"/>
      <w:shd w:val="clear" w:color="auto" w:fill="E1DFDD"/>
    </w:rPr>
  </w:style>
  <w:style w:type="character" w:styleId="a6">
    <w:name w:val="FollowedHyperlink"/>
    <w:basedOn w:val="a0"/>
    <w:uiPriority w:val="99"/>
    <w:semiHidden/>
    <w:unhideWhenUsed/>
    <w:rsid w:val="00075F12"/>
    <w:rPr>
      <w:color w:val="954F72" w:themeColor="followedHyperlink"/>
      <w:u w:val="single"/>
    </w:rPr>
  </w:style>
  <w:style w:type="paragraph" w:styleId="a7">
    <w:name w:val="header"/>
    <w:basedOn w:val="a"/>
    <w:link w:val="a8"/>
    <w:uiPriority w:val="99"/>
    <w:unhideWhenUsed/>
    <w:rsid w:val="00BA009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A009F"/>
    <w:rPr>
      <w:sz w:val="18"/>
      <w:szCs w:val="18"/>
    </w:rPr>
  </w:style>
  <w:style w:type="paragraph" w:styleId="a9">
    <w:name w:val="footer"/>
    <w:basedOn w:val="a"/>
    <w:link w:val="aa"/>
    <w:uiPriority w:val="99"/>
    <w:unhideWhenUsed/>
    <w:rsid w:val="00BA009F"/>
    <w:pPr>
      <w:tabs>
        <w:tab w:val="center" w:pos="4153"/>
        <w:tab w:val="right" w:pos="8306"/>
      </w:tabs>
      <w:snapToGrid w:val="0"/>
      <w:jc w:val="left"/>
    </w:pPr>
    <w:rPr>
      <w:sz w:val="18"/>
      <w:szCs w:val="18"/>
    </w:rPr>
  </w:style>
  <w:style w:type="character" w:customStyle="1" w:styleId="aa">
    <w:name w:val="页脚 字符"/>
    <w:basedOn w:val="a0"/>
    <w:link w:val="a9"/>
    <w:uiPriority w:val="99"/>
    <w:rsid w:val="00BA0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5190">
      <w:bodyDiv w:val="1"/>
      <w:marLeft w:val="0"/>
      <w:marRight w:val="0"/>
      <w:marTop w:val="0"/>
      <w:marBottom w:val="0"/>
      <w:divBdr>
        <w:top w:val="none" w:sz="0" w:space="0" w:color="auto"/>
        <w:left w:val="none" w:sz="0" w:space="0" w:color="auto"/>
        <w:bottom w:val="none" w:sz="0" w:space="0" w:color="auto"/>
        <w:right w:val="none" w:sz="0" w:space="0" w:color="auto"/>
      </w:divBdr>
    </w:div>
    <w:div w:id="1027487765">
      <w:bodyDiv w:val="1"/>
      <w:marLeft w:val="0"/>
      <w:marRight w:val="0"/>
      <w:marTop w:val="0"/>
      <w:marBottom w:val="0"/>
      <w:divBdr>
        <w:top w:val="none" w:sz="0" w:space="0" w:color="auto"/>
        <w:left w:val="none" w:sz="0" w:space="0" w:color="auto"/>
        <w:bottom w:val="none" w:sz="0" w:space="0" w:color="auto"/>
        <w:right w:val="none" w:sz="0" w:space="0" w:color="auto"/>
      </w:divBdr>
    </w:div>
    <w:div w:id="14002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dingtalk.com/wow/dingtalk/act/download" TargetMode="External"/><Relationship Id="rId3" Type="http://schemas.openxmlformats.org/officeDocument/2006/relationships/webSettings" Target="webSettings.xml"/><Relationship Id="rId7" Type="http://schemas.openxmlformats.org/officeDocument/2006/relationships/hyperlink" Target="https://meeting.tencent.com/download-center.html?from=10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aweicloud.com/product/welink-download.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yz.swjtu.edu.cn/download/ueditor/jsp/upload/file/20200510/1589109082702030007.pdf" TargetMode="External"/><Relationship Id="rId4" Type="http://schemas.openxmlformats.org/officeDocument/2006/relationships/footnotes" Target="footnotes.xml"/><Relationship Id="rId9" Type="http://schemas.openxmlformats.org/officeDocument/2006/relationships/hyperlink" Target="https://bm.chsi.com.cn/ycms/kssys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87807</dc:creator>
  <cp:keywords/>
  <dc:description/>
  <cp:lastModifiedBy> </cp:lastModifiedBy>
  <cp:revision>7</cp:revision>
  <dcterms:created xsi:type="dcterms:W3CDTF">2021-03-22T13:10:00Z</dcterms:created>
  <dcterms:modified xsi:type="dcterms:W3CDTF">2022-03-21T04:05:00Z</dcterms:modified>
</cp:coreProperties>
</file>